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7CD9" w14:textId="5F2EE138" w:rsidR="00814E1C" w:rsidRPr="002F3597" w:rsidRDefault="00814E1C" w:rsidP="00814E1C">
      <w:pPr>
        <w:pStyle w:val="H1"/>
        <w:rPr>
          <w:rFonts w:asciiTheme="minorHAnsi" w:hAnsiTheme="minorHAnsi" w:cstheme="minorHAnsi"/>
        </w:rPr>
      </w:pPr>
      <w:bookmarkStart w:id="0" w:name="_Toc63090557"/>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04B0E5D8" wp14:editId="23C0D9A3">
            <wp:simplePos x="0" y="0"/>
            <wp:positionH relativeFrom="margin">
              <wp:posOffset>5695950</wp:posOffset>
            </wp:positionH>
            <wp:positionV relativeFrom="margin">
              <wp:posOffset>-714375</wp:posOffset>
            </wp:positionV>
            <wp:extent cx="658800" cy="468000"/>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800" cy="46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Prevent Duty and Radicalisation policy</w:t>
      </w:r>
      <w:bookmarkEnd w:id="0"/>
    </w:p>
    <w:p w14:paraId="7AD07F7F" w14:textId="77777777" w:rsidR="00814E1C" w:rsidRPr="002F3597" w:rsidRDefault="00814E1C" w:rsidP="00814E1C">
      <w:pPr>
        <w:rPr>
          <w:rFonts w:asciiTheme="minorHAnsi" w:hAnsiTheme="minorHAnsi" w:cstheme="minorHAnsi"/>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814E1C" w:rsidRPr="002F3597" w14:paraId="55044786" w14:textId="77777777" w:rsidTr="00C407A4">
        <w:trPr>
          <w:trHeight w:val="200"/>
          <w:jc w:val="center"/>
        </w:trPr>
        <w:tc>
          <w:tcPr>
            <w:tcW w:w="3081" w:type="dxa"/>
            <w:vAlign w:val="center"/>
          </w:tcPr>
          <w:p w14:paraId="2BB83635" w14:textId="368BE64D" w:rsidR="00814E1C" w:rsidRPr="002F3597" w:rsidRDefault="00814E1C" w:rsidP="00C407A4">
            <w:pPr>
              <w:jc w:val="center"/>
              <w:rPr>
                <w:rFonts w:asciiTheme="minorHAnsi" w:eastAsia="Calibri" w:hAnsiTheme="minorHAnsi" w:cstheme="minorHAnsi"/>
                <w:color w:val="000000"/>
                <w:sz w:val="22"/>
                <w:szCs w:val="22"/>
                <w:lang w:eastAsia="en-GB"/>
              </w:rPr>
            </w:pPr>
            <w:r w:rsidRPr="002F3597">
              <w:rPr>
                <w:rFonts w:asciiTheme="minorHAnsi" w:eastAsia="Arial" w:hAnsiTheme="minorHAnsi" w:cstheme="minorHAnsi"/>
                <w:color w:val="000000"/>
                <w:sz w:val="20"/>
                <w:szCs w:val="20"/>
                <w:lang w:eastAsia="en-GB"/>
              </w:rPr>
              <w:t>EYFS: 3.</w:t>
            </w:r>
            <w:r w:rsidR="00E220F4">
              <w:rPr>
                <w:rFonts w:asciiTheme="minorHAnsi" w:eastAsia="Arial" w:hAnsiTheme="minorHAnsi" w:cstheme="minorHAnsi"/>
                <w:color w:val="000000"/>
                <w:sz w:val="20"/>
                <w:szCs w:val="20"/>
                <w:lang w:eastAsia="en-GB"/>
              </w:rPr>
              <w:t>1</w:t>
            </w:r>
            <w:r w:rsidRPr="002F3597">
              <w:rPr>
                <w:rFonts w:asciiTheme="minorHAnsi" w:eastAsia="Arial" w:hAnsiTheme="minorHAnsi" w:cstheme="minorHAnsi"/>
                <w:color w:val="000000"/>
                <w:sz w:val="20"/>
                <w:szCs w:val="20"/>
                <w:lang w:eastAsia="en-GB"/>
              </w:rPr>
              <w:t>, 3.</w:t>
            </w:r>
            <w:r w:rsidR="00E220F4">
              <w:rPr>
                <w:rFonts w:asciiTheme="minorHAnsi" w:eastAsia="Arial" w:hAnsiTheme="minorHAnsi" w:cstheme="minorHAnsi"/>
                <w:color w:val="000000"/>
                <w:sz w:val="20"/>
                <w:szCs w:val="20"/>
                <w:lang w:eastAsia="en-GB"/>
              </w:rPr>
              <w:t>8</w:t>
            </w:r>
          </w:p>
        </w:tc>
      </w:tr>
    </w:tbl>
    <w:p w14:paraId="2038C955" w14:textId="77777777" w:rsidR="00814E1C" w:rsidRPr="002F3597" w:rsidRDefault="00814E1C" w:rsidP="00814E1C">
      <w:pPr>
        <w:rPr>
          <w:rFonts w:asciiTheme="minorHAnsi" w:hAnsiTheme="minorHAnsi" w:cstheme="minorHAnsi"/>
          <w:i/>
        </w:rPr>
      </w:pPr>
    </w:p>
    <w:p w14:paraId="3D9079B3" w14:textId="77777777" w:rsidR="00814E1C" w:rsidRPr="002F3597" w:rsidRDefault="00814E1C" w:rsidP="00814E1C">
      <w:pPr>
        <w:rPr>
          <w:rFonts w:asciiTheme="minorHAnsi" w:hAnsiTheme="minorHAnsi" w:cstheme="minorHAnsi"/>
        </w:rPr>
      </w:pPr>
    </w:p>
    <w:p w14:paraId="7041C11A" w14:textId="1322D184" w:rsidR="00E220F4" w:rsidRDefault="00E220F4" w:rsidP="00E220F4">
      <w:pPr>
        <w:keepNext/>
        <w:rPr>
          <w:rFonts w:asciiTheme="minorHAnsi" w:hAnsiTheme="minorHAnsi" w:cstheme="minorHAnsi"/>
          <w:b/>
          <w:lang w:eastAsia="en-GB"/>
        </w:rPr>
      </w:pPr>
    </w:p>
    <w:p w14:paraId="6A99AE3A" w14:textId="27AB434E" w:rsidR="00814E1C" w:rsidRPr="00814E1C" w:rsidRDefault="00814E1C" w:rsidP="00814E1C">
      <w:pPr>
        <w:keepNext/>
        <w:rPr>
          <w:rFonts w:asciiTheme="minorHAnsi" w:hAnsiTheme="minorHAnsi" w:cstheme="minorHAnsi"/>
          <w:b/>
          <w:lang w:eastAsia="en-GB"/>
        </w:rPr>
      </w:pPr>
      <w:r w:rsidRPr="00814E1C">
        <w:rPr>
          <w:rFonts w:asciiTheme="minorHAnsi" w:hAnsiTheme="minorHAnsi" w:cstheme="minorHAnsi"/>
          <w:b/>
          <w:lang w:eastAsia="en-GB"/>
        </w:rPr>
        <w:t>Extremism – the Prevent Duty</w:t>
      </w:r>
    </w:p>
    <w:p w14:paraId="24BDDDFC" w14:textId="77777777" w:rsidR="00814E1C" w:rsidRPr="00814E1C" w:rsidRDefault="00814E1C" w:rsidP="00814E1C">
      <w:pPr>
        <w:rPr>
          <w:rFonts w:asciiTheme="minorHAnsi" w:hAnsiTheme="minorHAnsi" w:cstheme="minorHAnsi"/>
          <w:i/>
          <w:lang w:eastAsia="en-GB"/>
        </w:rPr>
      </w:pPr>
      <w:r w:rsidRPr="00814E1C">
        <w:rPr>
          <w:rFonts w:asciiTheme="minorHAnsi" w:hAnsiTheme="minorHAnsi" w:cstheme="minorHAnsi"/>
          <w:lang w:eastAsia="en-GB"/>
        </w:rPr>
        <w:t xml:space="preserve">Working Together to Safeguard Children (2018) defines extremism. It states </w:t>
      </w:r>
      <w:r w:rsidRPr="00814E1C">
        <w:rPr>
          <w:rFonts w:asciiTheme="minorHAnsi" w:hAnsiTheme="minorHAnsi" w:cstheme="minorHAnsi"/>
          <w:i/>
          <w:lang w:eastAsia="en-GB"/>
        </w:rPr>
        <w:t>“Extremism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w:t>
      </w:r>
    </w:p>
    <w:p w14:paraId="22F9CA24" w14:textId="77777777" w:rsidR="00814E1C" w:rsidRPr="00814E1C" w:rsidRDefault="00814E1C" w:rsidP="00814E1C">
      <w:pPr>
        <w:rPr>
          <w:rFonts w:asciiTheme="minorHAnsi" w:hAnsiTheme="minorHAnsi" w:cstheme="minorHAnsi"/>
          <w:i/>
          <w:lang w:eastAsia="en-GB"/>
        </w:rPr>
      </w:pPr>
    </w:p>
    <w:p w14:paraId="63CC8664" w14:textId="52D790BB" w:rsidR="00814E1C" w:rsidRDefault="00814E1C" w:rsidP="00814E1C">
      <w:pPr>
        <w:rPr>
          <w:rFonts w:asciiTheme="minorHAnsi" w:hAnsiTheme="minorHAnsi" w:cstheme="minorHAnsi"/>
          <w:i/>
          <w:lang w:eastAsia="en-GB"/>
        </w:rPr>
      </w:pPr>
      <w:r w:rsidRPr="00814E1C">
        <w:rPr>
          <w:rFonts w:asciiTheme="minorHAnsi" w:hAnsiTheme="minorHAnsi" w:cstheme="minorHAnsi"/>
          <w:i/>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45486911" w14:textId="77777777" w:rsidR="00E220F4" w:rsidRPr="00E220F4" w:rsidRDefault="00E220F4" w:rsidP="00814E1C">
      <w:pPr>
        <w:rPr>
          <w:rFonts w:asciiTheme="minorHAnsi" w:hAnsiTheme="minorHAnsi" w:cstheme="minorHAnsi"/>
          <w:iCs/>
          <w:lang w:eastAsia="en-GB"/>
        </w:rPr>
      </w:pPr>
    </w:p>
    <w:p w14:paraId="6DE7E04B" w14:textId="77777777" w:rsidR="005906CF" w:rsidRPr="00814E1C" w:rsidRDefault="00814E1C" w:rsidP="005906CF">
      <w:pPr>
        <w:rPr>
          <w:rFonts w:asciiTheme="minorHAnsi" w:hAnsiTheme="minorHAnsi" w:cstheme="minorHAnsi"/>
        </w:rPr>
      </w:pPr>
      <w:r w:rsidRPr="00814E1C">
        <w:rPr>
          <w:rFonts w:asciiTheme="minorHAnsi" w:hAnsiTheme="minorHAnsi" w:cstheme="minorHAnsi"/>
          <w:b/>
          <w:bCs/>
        </w:rPr>
        <w:t xml:space="preserve">What is the </w:t>
      </w:r>
      <w:proofErr w:type="gramStart"/>
      <w:r w:rsidRPr="00814E1C">
        <w:rPr>
          <w:rFonts w:asciiTheme="minorHAnsi" w:hAnsiTheme="minorHAnsi" w:cstheme="minorHAnsi"/>
          <w:b/>
          <w:bCs/>
        </w:rPr>
        <w:t>Prevent</w:t>
      </w:r>
      <w:r w:rsidR="005906CF">
        <w:rPr>
          <w:rFonts w:asciiTheme="minorHAnsi" w:hAnsiTheme="minorHAnsi" w:cstheme="minorHAnsi"/>
          <w:b/>
          <w:bCs/>
        </w:rPr>
        <w:t xml:space="preserve"> </w:t>
      </w:r>
      <w:r w:rsidR="005906CF" w:rsidRPr="00814E1C">
        <w:rPr>
          <w:rFonts w:asciiTheme="minorHAnsi" w:hAnsiTheme="minorHAnsi" w:cstheme="minorHAnsi"/>
        </w:rPr>
        <w:t xml:space="preserve"> (</w:t>
      </w:r>
      <w:proofErr w:type="gramEnd"/>
      <w:r w:rsidR="005906CF" w:rsidRPr="00814E1C">
        <w:rPr>
          <w:rFonts w:asciiTheme="minorHAnsi" w:hAnsiTheme="minorHAnsi" w:cstheme="minorHAnsi"/>
        </w:rPr>
        <w:t xml:space="preserve">preventing violent extremism) duty? </w:t>
      </w:r>
    </w:p>
    <w:p w14:paraId="55E84BB9" w14:textId="77777777" w:rsidR="005906CF" w:rsidRPr="005906CF" w:rsidRDefault="005906CF" w:rsidP="005906CF">
      <w:pPr>
        <w:pStyle w:val="BodyText"/>
        <w:spacing w:before="24" w:line="259" w:lineRule="auto"/>
        <w:ind w:right="1109"/>
      </w:pPr>
      <w:r w:rsidRPr="005906CF">
        <w:rPr>
          <w:b/>
        </w:rPr>
        <w:t xml:space="preserve">'PREVENT' </w:t>
      </w:r>
      <w:r w:rsidRPr="005906CF">
        <w:t xml:space="preserve">is short for 'Preventing Violent Extremism'. The overall aim of </w:t>
      </w:r>
      <w:r w:rsidRPr="005906CF">
        <w:rPr>
          <w:b/>
        </w:rPr>
        <w:t xml:space="preserve">Prevent </w:t>
      </w:r>
      <w:r w:rsidRPr="005906CF">
        <w:t>is to stop people becoming terrorists or supporting violent extremism by raising awareness of the issues and supporting people who may be vulnerable. The Prevent duty is the duty in the Counter-Terrorism and Security Act 2015 on specified authorities.</w:t>
      </w:r>
    </w:p>
    <w:p w14:paraId="1495E7BF" w14:textId="77777777" w:rsidR="005906CF" w:rsidRPr="005906CF" w:rsidRDefault="005906CF" w:rsidP="00814E1C">
      <w:pPr>
        <w:rPr>
          <w:rFonts w:asciiTheme="minorHAnsi" w:hAnsiTheme="minorHAnsi" w:cstheme="minorHAnsi"/>
          <w:b/>
          <w:bCs/>
          <w:lang w:val="en-US"/>
        </w:rPr>
      </w:pPr>
    </w:p>
    <w:p w14:paraId="3D0E1069"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 xml:space="preserve">All schools and childcare providers must have due regard to the need to prevent people being drawn into terrorism. </w:t>
      </w:r>
    </w:p>
    <w:p w14:paraId="5F986B14"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The Prevent duty defines terminology relating to terrorism as the following.</w:t>
      </w:r>
    </w:p>
    <w:p w14:paraId="7550BD6C"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Radicalisation: the process by which a person comes to support terrorism and forms of extremism leading to terrorism.</w:t>
      </w:r>
    </w:p>
    <w:p w14:paraId="357FCC4D" w14:textId="77777777" w:rsidR="00814E1C" w:rsidRPr="00814E1C" w:rsidRDefault="00814E1C" w:rsidP="00814E1C">
      <w:pPr>
        <w:rPr>
          <w:rFonts w:asciiTheme="minorHAnsi" w:hAnsiTheme="minorHAnsi" w:cstheme="minorHAnsi"/>
          <w:i/>
          <w:lang w:eastAsia="en-GB"/>
        </w:rPr>
      </w:pPr>
      <w:r w:rsidRPr="00814E1C">
        <w:rPr>
          <w:rFonts w:asciiTheme="minorHAnsi" w:hAnsiTheme="minorHAnsi" w:cstheme="minorHAnsi"/>
        </w:rPr>
        <w:t>Extremism: vocal or active opposition to fundamental British values, including democracy, the rule of law, individual liberty and mutual respect and tolerance of different faiths and beliefs.</w:t>
      </w:r>
    </w:p>
    <w:p w14:paraId="02CD6764" w14:textId="77777777" w:rsidR="00814E1C" w:rsidRPr="00814E1C" w:rsidRDefault="00814E1C" w:rsidP="00814E1C">
      <w:pPr>
        <w:rPr>
          <w:rFonts w:asciiTheme="minorHAnsi" w:hAnsiTheme="minorHAnsi" w:cstheme="minorHAnsi"/>
          <w:lang w:eastAsia="en-GB"/>
        </w:rPr>
      </w:pPr>
    </w:p>
    <w:p w14:paraId="1D040A66"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‘In order for schools and childcare providers to fulfil the Prevent duty, it is essential for staff to identify children who may be vulnerable to radicalisation, and know what to do when they are identified’.</w:t>
      </w:r>
    </w:p>
    <w:p w14:paraId="3F0F9ED5" w14:textId="77777777" w:rsidR="00814E1C" w:rsidRPr="00814E1C" w:rsidRDefault="00814E1C" w:rsidP="00814E1C">
      <w:pPr>
        <w:rPr>
          <w:rFonts w:asciiTheme="minorHAnsi" w:hAnsiTheme="minorHAnsi" w:cstheme="minorHAnsi"/>
          <w:i/>
          <w:iCs/>
        </w:rPr>
      </w:pPr>
      <w:r w:rsidRPr="00814E1C">
        <w:rPr>
          <w:rFonts w:asciiTheme="minorHAnsi" w:hAnsiTheme="minorHAnsi" w:cstheme="minorHAnsi"/>
          <w:i/>
          <w:iCs/>
        </w:rPr>
        <w:t>Prevent duty June 2015 p5</w:t>
      </w:r>
    </w:p>
    <w:p w14:paraId="554D2F90" w14:textId="77777777" w:rsidR="00814E1C" w:rsidRPr="00814E1C" w:rsidRDefault="00814E1C" w:rsidP="00814E1C">
      <w:pPr>
        <w:rPr>
          <w:rFonts w:asciiTheme="minorHAnsi" w:hAnsiTheme="minorHAnsi" w:cstheme="minorHAnsi"/>
        </w:rPr>
      </w:pPr>
    </w:p>
    <w:p w14:paraId="0D268D85"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Childcare and early years providers are expected to demonstrate activity in the following areas:</w:t>
      </w:r>
    </w:p>
    <w:p w14:paraId="1B0FD181" w14:textId="77777777" w:rsidR="00814E1C" w:rsidRPr="00814E1C" w:rsidRDefault="00814E1C" w:rsidP="00814E1C">
      <w:pPr>
        <w:pStyle w:val="ListParagraph"/>
        <w:numPr>
          <w:ilvl w:val="0"/>
          <w:numId w:val="5"/>
        </w:numPr>
        <w:rPr>
          <w:rFonts w:asciiTheme="minorHAnsi" w:hAnsiTheme="minorHAnsi" w:cstheme="minorHAnsi"/>
        </w:rPr>
      </w:pPr>
      <w:r w:rsidRPr="00814E1C">
        <w:rPr>
          <w:rFonts w:asciiTheme="minorHAnsi" w:hAnsiTheme="minorHAnsi" w:cstheme="minorHAnsi"/>
        </w:rPr>
        <w:t>assessing the risk of children being drawn into terrorism</w:t>
      </w:r>
    </w:p>
    <w:p w14:paraId="48E4FF74" w14:textId="77777777" w:rsidR="00814E1C" w:rsidRPr="00814E1C" w:rsidRDefault="00814E1C" w:rsidP="00814E1C">
      <w:pPr>
        <w:pStyle w:val="ListParagraph"/>
        <w:numPr>
          <w:ilvl w:val="0"/>
          <w:numId w:val="5"/>
        </w:numPr>
        <w:rPr>
          <w:rFonts w:asciiTheme="minorHAnsi" w:hAnsiTheme="minorHAnsi" w:cstheme="minorHAnsi"/>
        </w:rPr>
      </w:pPr>
      <w:r w:rsidRPr="00814E1C">
        <w:rPr>
          <w:rFonts w:asciiTheme="minorHAnsi" w:hAnsiTheme="minorHAnsi" w:cstheme="minorHAnsi"/>
        </w:rPr>
        <w:t>protecting children and young people from being drawn into terrorism by having robust safeguarding policies</w:t>
      </w:r>
    </w:p>
    <w:p w14:paraId="1428EAD2" w14:textId="77777777" w:rsidR="00814E1C" w:rsidRPr="00814E1C" w:rsidRDefault="00814E1C" w:rsidP="00814E1C">
      <w:pPr>
        <w:pStyle w:val="ListParagraph"/>
        <w:numPr>
          <w:ilvl w:val="0"/>
          <w:numId w:val="5"/>
        </w:numPr>
        <w:rPr>
          <w:rFonts w:asciiTheme="minorHAnsi" w:hAnsiTheme="minorHAnsi" w:cstheme="minorHAnsi"/>
        </w:rPr>
      </w:pPr>
      <w:r w:rsidRPr="00814E1C">
        <w:rPr>
          <w:rFonts w:asciiTheme="minorHAnsi" w:hAnsiTheme="minorHAnsi" w:cstheme="minorHAnsi"/>
        </w:rPr>
        <w:t>ensuring that safeguarding arrangements take into account the policies and procedures of the Kingston and Richmond Safeguarding Children Partnership (KRSCP)</w:t>
      </w:r>
    </w:p>
    <w:p w14:paraId="00C5406D" w14:textId="77777777" w:rsidR="00814E1C" w:rsidRPr="00814E1C" w:rsidRDefault="00814E1C" w:rsidP="00814E1C">
      <w:pPr>
        <w:pStyle w:val="ListParagraph"/>
        <w:numPr>
          <w:ilvl w:val="0"/>
          <w:numId w:val="5"/>
        </w:numPr>
        <w:rPr>
          <w:rFonts w:asciiTheme="minorHAnsi" w:hAnsiTheme="minorHAnsi" w:cstheme="minorHAnsi"/>
        </w:rPr>
      </w:pPr>
      <w:r w:rsidRPr="00814E1C">
        <w:rPr>
          <w:rFonts w:asciiTheme="minorHAnsi" w:hAnsiTheme="minorHAnsi" w:cstheme="minorHAnsi"/>
        </w:rPr>
        <w:lastRenderedPageBreak/>
        <w:t>making sure staff have training that gives them the knowledge and confidence to identify children at risk of being drawn into terrorism, and to challenge extremist ideas which can be used to legitimise terrorism</w:t>
      </w:r>
    </w:p>
    <w:p w14:paraId="2A4549AD" w14:textId="67451B6C" w:rsidR="00814E1C" w:rsidRDefault="00814E1C" w:rsidP="00814E1C">
      <w:pPr>
        <w:pStyle w:val="ListParagraph"/>
        <w:numPr>
          <w:ilvl w:val="0"/>
          <w:numId w:val="5"/>
        </w:numPr>
        <w:rPr>
          <w:rFonts w:asciiTheme="minorHAnsi" w:hAnsiTheme="minorHAnsi" w:cstheme="minorHAnsi"/>
        </w:rPr>
      </w:pPr>
      <w:r w:rsidRPr="00814E1C">
        <w:rPr>
          <w:rFonts w:asciiTheme="minorHAnsi" w:hAnsiTheme="minorHAnsi" w:cstheme="minorHAnsi"/>
        </w:rPr>
        <w:t>expected to ensure children are safe from terrorist and extremist material on the internet</w:t>
      </w:r>
    </w:p>
    <w:p w14:paraId="6139FB10" w14:textId="77777777" w:rsidR="00E220F4" w:rsidRPr="00814E1C" w:rsidRDefault="00E220F4" w:rsidP="00E220F4">
      <w:pPr>
        <w:pStyle w:val="ListParagraph"/>
        <w:rPr>
          <w:rFonts w:asciiTheme="minorHAnsi" w:hAnsiTheme="minorHAnsi" w:cstheme="minorHAnsi"/>
        </w:rPr>
      </w:pPr>
    </w:p>
    <w:p w14:paraId="7606F978" w14:textId="51E288A3" w:rsidR="00E220F4" w:rsidRPr="00C7609F" w:rsidRDefault="00C7609F" w:rsidP="00C7609F">
      <w:pPr>
        <w:spacing w:line="321" w:lineRule="exact"/>
        <w:rPr>
          <w:rFonts w:asciiTheme="minorHAnsi" w:hAnsiTheme="minorHAnsi" w:cstheme="minorHAnsi"/>
        </w:rPr>
      </w:pPr>
      <w:r>
        <w:rPr>
          <w:noProof/>
          <w:position w:val="-9"/>
        </w:rPr>
        <w:drawing>
          <wp:inline distT="0" distB="0" distL="0" distR="0" wp14:anchorId="7AA0A35D" wp14:editId="7FA811EE">
            <wp:extent cx="192487" cy="198851"/>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8" cstate="print"/>
                    <a:stretch>
                      <a:fillRect/>
                    </a:stretch>
                  </pic:blipFill>
                  <pic:spPr>
                    <a:xfrm>
                      <a:off x="0" y="0"/>
                      <a:ext cx="192487" cy="198851"/>
                    </a:xfrm>
                    <a:prstGeom prst="rect">
                      <a:avLst/>
                    </a:prstGeom>
                  </pic:spPr>
                </pic:pic>
              </a:graphicData>
            </a:graphic>
          </wp:inline>
        </w:drawing>
      </w:r>
      <w:r w:rsidRPr="00C7609F">
        <w:rPr>
          <w:rFonts w:ascii="Times New Roman"/>
          <w:sz w:val="20"/>
        </w:rPr>
        <w:t xml:space="preserve">       </w:t>
      </w:r>
      <w:r w:rsidRPr="00C7609F">
        <w:rPr>
          <w:rFonts w:ascii="Times New Roman"/>
          <w:spacing w:val="2"/>
          <w:sz w:val="20"/>
        </w:rPr>
        <w:t xml:space="preserve"> </w:t>
      </w:r>
      <w:r w:rsidR="00E220F4" w:rsidRPr="00C7609F">
        <w:rPr>
          <w:rFonts w:asciiTheme="minorHAnsi" w:hAnsiTheme="minorHAnsi" w:cstheme="minorHAnsi"/>
        </w:rPr>
        <w:t>More</w:t>
      </w:r>
      <w:r w:rsidR="00E220F4" w:rsidRPr="00C7609F">
        <w:rPr>
          <w:rFonts w:asciiTheme="minorHAnsi" w:hAnsiTheme="minorHAnsi" w:cstheme="minorHAnsi"/>
          <w:spacing w:val="-2"/>
        </w:rPr>
        <w:t xml:space="preserve"> </w:t>
      </w:r>
      <w:r w:rsidR="00E220F4" w:rsidRPr="00C7609F">
        <w:rPr>
          <w:rFonts w:asciiTheme="minorHAnsi" w:hAnsiTheme="minorHAnsi" w:cstheme="minorHAnsi"/>
        </w:rPr>
        <w:t>information:</w:t>
      </w:r>
    </w:p>
    <w:p w14:paraId="049D64BD" w14:textId="63158EDC" w:rsidR="00E220F4" w:rsidRPr="00C50299" w:rsidRDefault="00C636A9" w:rsidP="00E220F4">
      <w:pPr>
        <w:pStyle w:val="ListParagraph"/>
        <w:spacing w:line="285" w:lineRule="exact"/>
        <w:rPr>
          <w:rFonts w:asciiTheme="minorHAnsi" w:hAnsiTheme="minorHAnsi" w:cstheme="minorHAnsi"/>
          <w:b/>
          <w:color w:val="0070C0"/>
        </w:rPr>
      </w:pPr>
      <w:hyperlink r:id="rId9" w:history="1">
        <w:r w:rsidR="00E220F4" w:rsidRPr="00C50299">
          <w:rPr>
            <w:rStyle w:val="Hyperlink"/>
            <w:rFonts w:asciiTheme="minorHAnsi" w:hAnsiTheme="minorHAnsi" w:cstheme="minorHAnsi"/>
            <w:b/>
            <w:color w:val="0070C0"/>
          </w:rPr>
          <w:t>https://www.gov.uk/government/uploads/system/uploads/attachment_data/file/445977/3799</w:t>
        </w:r>
      </w:hyperlink>
    </w:p>
    <w:p w14:paraId="252E48C1" w14:textId="77777777" w:rsidR="00E220F4" w:rsidRPr="00C50299" w:rsidRDefault="00C636A9" w:rsidP="00E220F4">
      <w:pPr>
        <w:pStyle w:val="ListParagraph"/>
        <w:spacing w:before="24" w:line="259" w:lineRule="auto"/>
        <w:ind w:right="1518"/>
        <w:rPr>
          <w:rFonts w:asciiTheme="minorHAnsi" w:hAnsiTheme="minorHAnsi" w:cstheme="minorHAnsi"/>
          <w:b/>
          <w:color w:val="0070C0"/>
        </w:rPr>
      </w:pPr>
      <w:hyperlink r:id="rId10">
        <w:r w:rsidR="00E220F4" w:rsidRPr="00C50299">
          <w:rPr>
            <w:rFonts w:asciiTheme="minorHAnsi" w:hAnsiTheme="minorHAnsi" w:cstheme="minorHAnsi"/>
            <w:b/>
            <w:color w:val="0070C0"/>
            <w:u w:val="single" w:color="0462C1"/>
          </w:rPr>
          <w:t>_Revised_Prevent_Duty_Guidance England_Wales_V2-Interactive.pdf</w:t>
        </w:r>
      </w:hyperlink>
      <w:r w:rsidR="00E220F4" w:rsidRPr="00C50299">
        <w:rPr>
          <w:rFonts w:asciiTheme="minorHAnsi" w:hAnsiTheme="minorHAnsi" w:cstheme="minorHAnsi"/>
          <w:b/>
          <w:color w:val="0070C0"/>
        </w:rPr>
        <w:t xml:space="preserve"> </w:t>
      </w:r>
      <w:hyperlink r:id="rId11">
        <w:r w:rsidR="00E220F4" w:rsidRPr="00C50299">
          <w:rPr>
            <w:rFonts w:asciiTheme="minorHAnsi" w:hAnsiTheme="minorHAnsi" w:cstheme="minorHAnsi"/>
            <w:b/>
            <w:color w:val="0070C0"/>
            <w:u w:val="single" w:color="0462C1"/>
          </w:rPr>
          <w:t>http://www.npcc.police.uk/ACT%20for%20Youth/ACT4YOUTH%20leaflet%20131117.pdf</w:t>
        </w:r>
      </w:hyperlink>
    </w:p>
    <w:p w14:paraId="60C7A072" w14:textId="77777777" w:rsidR="00814E1C" w:rsidRDefault="00814E1C" w:rsidP="00814E1C">
      <w:pPr>
        <w:rPr>
          <w:rFonts w:asciiTheme="minorHAnsi" w:hAnsiTheme="minorHAnsi" w:cstheme="minorHAnsi"/>
        </w:rPr>
      </w:pPr>
    </w:p>
    <w:p w14:paraId="248F1F50" w14:textId="77777777" w:rsidR="00814E1C" w:rsidRDefault="00814E1C" w:rsidP="00814E1C">
      <w:pPr>
        <w:rPr>
          <w:rFonts w:asciiTheme="minorHAnsi" w:hAnsiTheme="minorHAnsi" w:cstheme="minorHAnsi"/>
        </w:rPr>
      </w:pPr>
    </w:p>
    <w:p w14:paraId="038E4E6C" w14:textId="656310F9" w:rsidR="00814E1C" w:rsidRPr="00814E1C" w:rsidRDefault="00814E1C" w:rsidP="00814E1C">
      <w:pPr>
        <w:rPr>
          <w:rFonts w:asciiTheme="minorHAnsi" w:hAnsiTheme="minorHAnsi" w:cstheme="minorHAnsi"/>
          <w:b/>
          <w:bCs/>
        </w:rPr>
      </w:pPr>
      <w:r w:rsidRPr="00814E1C">
        <w:rPr>
          <w:rFonts w:asciiTheme="minorHAnsi" w:hAnsiTheme="minorHAnsi" w:cstheme="minorHAnsi"/>
          <w:b/>
          <w:bCs/>
        </w:rPr>
        <w:t>How to implement the Prevent duty</w:t>
      </w:r>
    </w:p>
    <w:p w14:paraId="05633EC9"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that the Prevent duty guidance and values are included in your policies and procedures including your safeguarding policy</w:t>
      </w:r>
    </w:p>
    <w:p w14:paraId="4B6C4550"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that all staff are aware and understand these values</w:t>
      </w:r>
    </w:p>
    <w:p w14:paraId="13ABF2EB"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designated safeguarding leads have attended Prevent awareness training and cascaded to all staff</w:t>
      </w:r>
    </w:p>
    <w:p w14:paraId="4692E794"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Build up children’s resilience to radicalisation by promoting fundamental British values</w:t>
      </w:r>
    </w:p>
    <w:p w14:paraId="0CCAFA2D"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that any resources are age appropriate for the children and that staff have the knowledge and confidence to use the resources effectively</w:t>
      </w:r>
    </w:p>
    <w:p w14:paraId="61EC48EB"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that staff understand the risks so that they can respond in an appropriate and proportionate way</w:t>
      </w:r>
    </w:p>
    <w:p w14:paraId="40B63E88"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Be aware of the online risk of radicalisation through the use of social media and the internet</w:t>
      </w:r>
    </w:p>
    <w:p w14:paraId="2A89B51C"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staff are alert to any changes in children’s behaviour which could indicate that they may be in need of help or protection (children at risk may display different signs or hide their views)</w:t>
      </w:r>
    </w:p>
    <w:p w14:paraId="7FF5B481"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Ensure that staff build up an effective engagement with parents, carers and families</w:t>
      </w:r>
    </w:p>
    <w:p w14:paraId="101AC80E"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Assist and advise families who raise concerns and signpost them to the right support</w:t>
      </w:r>
    </w:p>
    <w:p w14:paraId="6E79790E" w14:textId="77777777" w:rsidR="00814E1C" w:rsidRPr="00814E1C" w:rsidRDefault="00814E1C" w:rsidP="00814E1C">
      <w:pPr>
        <w:pStyle w:val="ListParagraph"/>
        <w:numPr>
          <w:ilvl w:val="0"/>
          <w:numId w:val="4"/>
        </w:numPr>
        <w:rPr>
          <w:rFonts w:asciiTheme="minorHAnsi" w:hAnsiTheme="minorHAnsi" w:cstheme="minorHAnsi"/>
        </w:rPr>
      </w:pPr>
      <w:r w:rsidRPr="00814E1C">
        <w:rPr>
          <w:rFonts w:asciiTheme="minorHAnsi" w:hAnsiTheme="minorHAnsi" w:cstheme="minorHAnsi"/>
        </w:rPr>
        <w:t>Work in partnership with the SPA and KRSCP for guidance and support</w:t>
      </w:r>
    </w:p>
    <w:p w14:paraId="4526023A"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 xml:space="preserve"> </w:t>
      </w:r>
    </w:p>
    <w:p w14:paraId="5E303386" w14:textId="77777777" w:rsidR="00814E1C" w:rsidRPr="00814E1C" w:rsidRDefault="00814E1C" w:rsidP="00814E1C">
      <w:pPr>
        <w:rPr>
          <w:rFonts w:asciiTheme="minorHAnsi" w:hAnsiTheme="minorHAnsi" w:cstheme="minorHAnsi"/>
          <w:b/>
          <w:bCs/>
        </w:rPr>
      </w:pPr>
      <w:r w:rsidRPr="00814E1C">
        <w:rPr>
          <w:rFonts w:asciiTheme="minorHAnsi" w:hAnsiTheme="minorHAnsi" w:cstheme="minorHAnsi"/>
          <w:b/>
          <w:bCs/>
        </w:rPr>
        <w:t>Promoting British values</w:t>
      </w:r>
    </w:p>
    <w:p w14:paraId="7A358E51"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British values are a set of four values introduced to keep children safe and promote their welfare:</w:t>
      </w:r>
    </w:p>
    <w:p w14:paraId="73A1B62E" w14:textId="77777777" w:rsidR="00814E1C" w:rsidRPr="00814E1C" w:rsidRDefault="00814E1C" w:rsidP="00814E1C">
      <w:pPr>
        <w:pStyle w:val="ListParagraph"/>
        <w:numPr>
          <w:ilvl w:val="0"/>
          <w:numId w:val="6"/>
        </w:numPr>
        <w:rPr>
          <w:rFonts w:asciiTheme="minorHAnsi" w:hAnsiTheme="minorHAnsi" w:cstheme="minorHAnsi"/>
        </w:rPr>
      </w:pPr>
      <w:r w:rsidRPr="00814E1C">
        <w:rPr>
          <w:rFonts w:asciiTheme="minorHAnsi" w:hAnsiTheme="minorHAnsi" w:cstheme="minorHAnsi"/>
        </w:rPr>
        <w:t>democracy</w:t>
      </w:r>
    </w:p>
    <w:p w14:paraId="1DD6ED30" w14:textId="77777777" w:rsidR="00814E1C" w:rsidRPr="00814E1C" w:rsidRDefault="00814E1C" w:rsidP="00814E1C">
      <w:pPr>
        <w:pStyle w:val="ListParagraph"/>
        <w:numPr>
          <w:ilvl w:val="0"/>
          <w:numId w:val="6"/>
        </w:numPr>
        <w:rPr>
          <w:rFonts w:asciiTheme="minorHAnsi" w:hAnsiTheme="minorHAnsi" w:cstheme="minorHAnsi"/>
        </w:rPr>
      </w:pPr>
      <w:r w:rsidRPr="00814E1C">
        <w:rPr>
          <w:rFonts w:asciiTheme="minorHAnsi" w:hAnsiTheme="minorHAnsi" w:cstheme="minorHAnsi"/>
        </w:rPr>
        <w:t>rule of law</w:t>
      </w:r>
    </w:p>
    <w:p w14:paraId="59560242" w14:textId="77777777" w:rsidR="00814E1C" w:rsidRPr="00814E1C" w:rsidRDefault="00814E1C" w:rsidP="00814E1C">
      <w:pPr>
        <w:pStyle w:val="ListParagraph"/>
        <w:numPr>
          <w:ilvl w:val="0"/>
          <w:numId w:val="6"/>
        </w:numPr>
        <w:rPr>
          <w:rFonts w:asciiTheme="minorHAnsi" w:hAnsiTheme="minorHAnsi" w:cstheme="minorHAnsi"/>
        </w:rPr>
      </w:pPr>
      <w:r w:rsidRPr="00814E1C">
        <w:rPr>
          <w:rFonts w:asciiTheme="minorHAnsi" w:hAnsiTheme="minorHAnsi" w:cstheme="minorHAnsi"/>
        </w:rPr>
        <w:t>individual liberty</w:t>
      </w:r>
    </w:p>
    <w:p w14:paraId="53A1842E" w14:textId="77777777" w:rsidR="00814E1C" w:rsidRPr="00814E1C" w:rsidRDefault="00814E1C" w:rsidP="00814E1C">
      <w:pPr>
        <w:pStyle w:val="ListParagraph"/>
        <w:numPr>
          <w:ilvl w:val="0"/>
          <w:numId w:val="6"/>
        </w:numPr>
        <w:rPr>
          <w:rFonts w:asciiTheme="minorHAnsi" w:hAnsiTheme="minorHAnsi" w:cstheme="minorHAnsi"/>
        </w:rPr>
      </w:pPr>
      <w:r w:rsidRPr="00814E1C">
        <w:rPr>
          <w:rFonts w:asciiTheme="minorHAnsi" w:hAnsiTheme="minorHAnsi" w:cstheme="minorHAnsi"/>
        </w:rPr>
        <w:t>mutual respect and tolerance for those with different faiths and beliefs</w:t>
      </w:r>
    </w:p>
    <w:p w14:paraId="7658A942"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 xml:space="preserve">The Early Years Foundation Stage (EYFS) 2017 places a clear duty on providers to keep children safe and promote their welfare. Personal, social and emotional development (PSED) supports in promoting British values, enhancing children’s knowledge and understanding of others and ensuring children learn right from wrong, how to mix and share with other children, know </w:t>
      </w:r>
      <w:r w:rsidRPr="00814E1C">
        <w:rPr>
          <w:rFonts w:asciiTheme="minorHAnsi" w:hAnsiTheme="minorHAnsi" w:cstheme="minorHAnsi"/>
        </w:rPr>
        <w:lastRenderedPageBreak/>
        <w:t>about similarities and differences between themselves and others, and challenge negative attitudes and stereotypes.</w:t>
      </w:r>
    </w:p>
    <w:p w14:paraId="42622CEE" w14:textId="77777777" w:rsidR="00814E1C" w:rsidRPr="00814E1C" w:rsidRDefault="00814E1C" w:rsidP="00814E1C">
      <w:pPr>
        <w:rPr>
          <w:rFonts w:asciiTheme="minorHAnsi" w:hAnsiTheme="minorHAnsi" w:cstheme="minorHAnsi"/>
        </w:rPr>
      </w:pPr>
    </w:p>
    <w:p w14:paraId="4B628C4A" w14:textId="77777777" w:rsidR="00814E1C" w:rsidRPr="00814E1C" w:rsidRDefault="00814E1C" w:rsidP="00814E1C">
      <w:pPr>
        <w:rPr>
          <w:rFonts w:asciiTheme="minorHAnsi" w:hAnsiTheme="minorHAnsi" w:cstheme="minorHAnsi"/>
        </w:rPr>
      </w:pPr>
      <w:r w:rsidRPr="00814E1C">
        <w:rPr>
          <w:rFonts w:asciiTheme="minorHAnsi" w:hAnsiTheme="minorHAnsi" w:cstheme="minorHAnsi"/>
        </w:rPr>
        <w:t>Happy Kid’s Face Limited provides a range of experiences and resources for children to reflect on inclusivity, tolerance, respect and appreciation of each other and within the wider community, considering different faiths, cultures, traditions and views. It is important to promote positive relationships with parents and share ideas for use at home, encouraging input into the setting.</w:t>
      </w:r>
    </w:p>
    <w:p w14:paraId="1EACC6F4" w14:textId="77777777" w:rsidR="00814E1C" w:rsidRPr="00814E1C" w:rsidRDefault="00814E1C" w:rsidP="00814E1C">
      <w:pPr>
        <w:rPr>
          <w:rFonts w:asciiTheme="minorHAnsi" w:hAnsiTheme="minorHAnsi" w:cstheme="minorHAnsi"/>
          <w:lang w:eastAsia="en-GB"/>
        </w:rPr>
      </w:pPr>
    </w:p>
    <w:p w14:paraId="655950D6"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w:t>
      </w:r>
    </w:p>
    <w:p w14:paraId="2E7F058C" w14:textId="77777777" w:rsidR="00814E1C" w:rsidRPr="00814E1C" w:rsidRDefault="00814E1C" w:rsidP="00814E1C">
      <w:pPr>
        <w:rPr>
          <w:rFonts w:asciiTheme="minorHAnsi" w:hAnsiTheme="minorHAnsi" w:cstheme="minorHAnsi"/>
          <w:lang w:eastAsia="en-GB"/>
        </w:rPr>
      </w:pPr>
    </w:p>
    <w:p w14:paraId="5A04A399"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7F051951" w14:textId="77777777" w:rsidR="00814E1C" w:rsidRPr="00814E1C" w:rsidRDefault="00814E1C" w:rsidP="00814E1C">
      <w:pPr>
        <w:rPr>
          <w:rFonts w:asciiTheme="minorHAnsi" w:hAnsiTheme="minorHAnsi" w:cstheme="minorHAnsi"/>
          <w:lang w:eastAsia="en-GB"/>
        </w:rPr>
      </w:pPr>
    </w:p>
    <w:p w14:paraId="01A9387B"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Radicalisation is a form of harm. The process may involve:</w:t>
      </w:r>
    </w:p>
    <w:p w14:paraId="53E88A7E"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 Being groomed online or in person</w:t>
      </w:r>
    </w:p>
    <w:p w14:paraId="1B15EC61"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 Exploitation, including sexual exploitation</w:t>
      </w:r>
    </w:p>
    <w:p w14:paraId="3319F3B2"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 Psychological manipulation</w:t>
      </w:r>
    </w:p>
    <w:p w14:paraId="05A6BED2"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 Exposure to violent material and other inappropriate information</w:t>
      </w:r>
    </w:p>
    <w:p w14:paraId="68F338E1"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 The risk of physical harm or death through extremist acts.</w:t>
      </w:r>
    </w:p>
    <w:p w14:paraId="55DA1197" w14:textId="77777777" w:rsidR="00814E1C" w:rsidRPr="00814E1C" w:rsidRDefault="00814E1C" w:rsidP="00814E1C">
      <w:pPr>
        <w:rPr>
          <w:rFonts w:asciiTheme="minorHAnsi" w:hAnsiTheme="minorHAnsi" w:cstheme="minorHAnsi"/>
          <w:lang w:eastAsia="en-GB"/>
        </w:rPr>
      </w:pPr>
    </w:p>
    <w:p w14:paraId="29E19F61"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 xml:space="preserve">Alongside this we will be alert to any early signs in children and families who may be at risk of radicalisation, on which we will act and document all concerns when reporting further. </w:t>
      </w:r>
    </w:p>
    <w:p w14:paraId="4FAC17B1" w14:textId="77777777" w:rsidR="00814E1C" w:rsidRPr="00814E1C" w:rsidRDefault="00814E1C" w:rsidP="00814E1C">
      <w:pPr>
        <w:rPr>
          <w:rFonts w:asciiTheme="minorHAnsi" w:hAnsiTheme="minorHAnsi" w:cstheme="minorHAnsi"/>
          <w:lang w:eastAsia="en-GB"/>
        </w:rPr>
      </w:pPr>
    </w:p>
    <w:p w14:paraId="1815B7C5" w14:textId="77777777" w:rsidR="00814E1C" w:rsidRPr="00814E1C" w:rsidRDefault="00814E1C" w:rsidP="00814E1C">
      <w:pPr>
        <w:rPr>
          <w:rFonts w:asciiTheme="minorHAnsi" w:hAnsiTheme="minorHAnsi" w:cstheme="minorHAnsi"/>
          <w:lang w:eastAsia="en-GB"/>
        </w:rPr>
      </w:pPr>
      <w:r w:rsidRPr="00814E1C">
        <w:rPr>
          <w:rFonts w:asciiTheme="minorHAnsi" w:hAnsiTheme="minorHAnsi" w:cstheme="minorHAnsi"/>
          <w:lang w:eastAsia="en-GB"/>
        </w:rPr>
        <w:t>The NSPCC states that signs of radicalisation may be:</w:t>
      </w:r>
    </w:p>
    <w:p w14:paraId="1437CB93" w14:textId="77777777" w:rsidR="00814E1C" w:rsidRPr="00814E1C" w:rsidRDefault="00814E1C" w:rsidP="00814E1C">
      <w:pPr>
        <w:pStyle w:val="ListParagraph"/>
        <w:numPr>
          <w:ilvl w:val="0"/>
          <w:numId w:val="3"/>
        </w:numPr>
        <w:rPr>
          <w:rFonts w:asciiTheme="minorHAnsi" w:hAnsiTheme="minorHAnsi" w:cstheme="minorHAnsi"/>
          <w:lang w:eastAsia="en-GB"/>
        </w:rPr>
      </w:pPr>
      <w:r w:rsidRPr="00814E1C">
        <w:rPr>
          <w:rFonts w:asciiTheme="minorHAnsi" w:hAnsiTheme="minorHAnsi" w:cstheme="minorHAnsi"/>
          <w:lang w:eastAsia="en-GB"/>
        </w:rPr>
        <w:t>isolating themselves from family and friends</w:t>
      </w:r>
    </w:p>
    <w:p w14:paraId="3B89730F" w14:textId="77777777" w:rsidR="00814E1C" w:rsidRPr="00814E1C" w:rsidRDefault="00814E1C" w:rsidP="00814E1C">
      <w:pPr>
        <w:pStyle w:val="ListParagraph"/>
        <w:numPr>
          <w:ilvl w:val="0"/>
          <w:numId w:val="3"/>
        </w:numPr>
        <w:rPr>
          <w:rFonts w:asciiTheme="minorHAnsi" w:hAnsiTheme="minorHAnsi" w:cstheme="minorHAnsi"/>
          <w:lang w:eastAsia="en-GB"/>
        </w:rPr>
      </w:pPr>
      <w:r w:rsidRPr="00814E1C">
        <w:rPr>
          <w:rFonts w:asciiTheme="minorHAnsi" w:hAnsiTheme="minorHAnsi" w:cstheme="minorHAnsi"/>
          <w:lang w:eastAsia="en-GB"/>
        </w:rPr>
        <w:t>talking as if from a scripted speech</w:t>
      </w:r>
    </w:p>
    <w:p w14:paraId="230FEA2E" w14:textId="77777777" w:rsidR="00814E1C" w:rsidRPr="00814E1C" w:rsidRDefault="00814E1C" w:rsidP="00814E1C">
      <w:pPr>
        <w:pStyle w:val="ListParagraph"/>
        <w:numPr>
          <w:ilvl w:val="0"/>
          <w:numId w:val="3"/>
        </w:numPr>
        <w:rPr>
          <w:rFonts w:asciiTheme="minorHAnsi" w:hAnsiTheme="minorHAnsi" w:cstheme="minorHAnsi"/>
          <w:lang w:eastAsia="en-GB"/>
        </w:rPr>
      </w:pPr>
      <w:r w:rsidRPr="00814E1C">
        <w:rPr>
          <w:rFonts w:asciiTheme="minorHAnsi" w:hAnsiTheme="minorHAnsi" w:cstheme="minorHAnsi"/>
          <w:lang w:eastAsia="en-GB"/>
        </w:rPr>
        <w:t>unwillingness or inability to discuss their views</w:t>
      </w:r>
    </w:p>
    <w:p w14:paraId="3497B77C" w14:textId="77777777" w:rsidR="00814E1C" w:rsidRPr="00814E1C" w:rsidRDefault="00814E1C" w:rsidP="00814E1C">
      <w:pPr>
        <w:pStyle w:val="ListParagraph"/>
        <w:numPr>
          <w:ilvl w:val="0"/>
          <w:numId w:val="3"/>
        </w:numPr>
        <w:rPr>
          <w:rFonts w:asciiTheme="minorHAnsi" w:hAnsiTheme="minorHAnsi" w:cstheme="minorHAnsi"/>
          <w:lang w:eastAsia="en-GB"/>
        </w:rPr>
      </w:pPr>
      <w:r w:rsidRPr="00814E1C">
        <w:rPr>
          <w:rFonts w:asciiTheme="minorHAnsi" w:hAnsiTheme="minorHAnsi" w:cstheme="minorHAnsi"/>
          <w:lang w:eastAsia="en-GB"/>
        </w:rPr>
        <w:t>a sudden disrespectful attitude towards others</w:t>
      </w:r>
    </w:p>
    <w:p w14:paraId="3B66E28B" w14:textId="77777777" w:rsidR="00814E1C" w:rsidRPr="00814E1C" w:rsidRDefault="00814E1C" w:rsidP="00814E1C">
      <w:pPr>
        <w:pStyle w:val="ListParagraph"/>
        <w:numPr>
          <w:ilvl w:val="0"/>
          <w:numId w:val="3"/>
        </w:numPr>
        <w:rPr>
          <w:rFonts w:asciiTheme="minorHAnsi" w:hAnsiTheme="minorHAnsi" w:cstheme="minorHAnsi"/>
          <w:lang w:eastAsia="en-GB"/>
        </w:rPr>
      </w:pPr>
      <w:r w:rsidRPr="00814E1C">
        <w:rPr>
          <w:rFonts w:asciiTheme="minorHAnsi" w:hAnsiTheme="minorHAnsi" w:cstheme="minorHAnsi"/>
          <w:lang w:eastAsia="en-GB"/>
        </w:rPr>
        <w:t>increased levels of anger</w:t>
      </w:r>
    </w:p>
    <w:p w14:paraId="750DC7CF" w14:textId="77777777" w:rsidR="00814E1C" w:rsidRPr="00814E1C" w:rsidRDefault="00814E1C" w:rsidP="00814E1C">
      <w:pPr>
        <w:pStyle w:val="ListParagraph"/>
        <w:numPr>
          <w:ilvl w:val="0"/>
          <w:numId w:val="3"/>
        </w:numPr>
        <w:rPr>
          <w:rFonts w:asciiTheme="minorHAnsi" w:hAnsiTheme="minorHAnsi" w:cstheme="minorHAnsi"/>
          <w:lang w:eastAsia="en-GB"/>
        </w:rPr>
      </w:pPr>
      <w:r w:rsidRPr="00814E1C">
        <w:rPr>
          <w:rFonts w:asciiTheme="minorHAnsi" w:hAnsiTheme="minorHAnsi" w:cstheme="minorHAnsi"/>
          <w:lang w:eastAsia="en-GB"/>
        </w:rPr>
        <w:t>increased secretiveness, especially around internet use.</w:t>
      </w:r>
    </w:p>
    <w:p w14:paraId="2CB73DD2" w14:textId="77777777" w:rsidR="00814E1C" w:rsidRPr="00814E1C" w:rsidRDefault="00814E1C" w:rsidP="00814E1C">
      <w:pPr>
        <w:rPr>
          <w:rFonts w:asciiTheme="minorHAnsi" w:hAnsiTheme="minorHAnsi" w:cstheme="minorHAnsi"/>
        </w:rPr>
      </w:pPr>
    </w:p>
    <w:p w14:paraId="0CCB713E" w14:textId="77777777" w:rsidR="00814E1C" w:rsidRPr="00814E1C" w:rsidRDefault="00814E1C" w:rsidP="00814E1C">
      <w:pPr>
        <w:jc w:val="left"/>
        <w:rPr>
          <w:rFonts w:asciiTheme="minorHAnsi" w:hAnsiTheme="minorHAnsi" w:cstheme="minorHAnsi"/>
          <w:lang w:eastAsia="en-GB"/>
        </w:rPr>
      </w:pPr>
      <w:r w:rsidRPr="00814E1C">
        <w:rPr>
          <w:rFonts w:asciiTheme="minorHAnsi" w:hAnsiTheme="minorHAnsi" w:cstheme="minorHAnsi"/>
          <w:lang w:eastAsia="en-GB"/>
        </w:rPr>
        <w:t>We will tackle radicalisation by:</w:t>
      </w:r>
    </w:p>
    <w:p w14:paraId="73C403BA" w14:textId="77777777" w:rsidR="00814E1C" w:rsidRPr="00814E1C" w:rsidRDefault="00814E1C" w:rsidP="00814E1C">
      <w:pPr>
        <w:pStyle w:val="ListParagraph"/>
        <w:numPr>
          <w:ilvl w:val="0"/>
          <w:numId w:val="2"/>
        </w:numPr>
        <w:ind w:left="714" w:hanging="357"/>
        <w:jc w:val="left"/>
        <w:rPr>
          <w:rFonts w:asciiTheme="minorHAnsi" w:hAnsiTheme="minorHAnsi" w:cstheme="minorHAnsi"/>
          <w:lang w:eastAsia="en-GB"/>
        </w:rPr>
      </w:pPr>
      <w:r w:rsidRPr="00814E1C">
        <w:rPr>
          <w:rFonts w:asciiTheme="minorHAnsi" w:hAnsiTheme="minorHAnsi" w:cstheme="minorHAnsi"/>
          <w:lang w:eastAsia="en-GB"/>
        </w:rPr>
        <w:t xml:space="preserve">Training all staff to understand what is meant by the Prevent Duty and radicalisation </w:t>
      </w:r>
    </w:p>
    <w:p w14:paraId="41CFFD37" w14:textId="77777777" w:rsidR="00814E1C" w:rsidRPr="00814E1C" w:rsidRDefault="00814E1C" w:rsidP="00814E1C">
      <w:pPr>
        <w:pStyle w:val="ListParagraph"/>
        <w:numPr>
          <w:ilvl w:val="0"/>
          <w:numId w:val="2"/>
        </w:numPr>
        <w:ind w:left="714" w:hanging="357"/>
        <w:jc w:val="left"/>
        <w:rPr>
          <w:rFonts w:asciiTheme="minorHAnsi" w:hAnsiTheme="minorHAnsi" w:cstheme="minorHAnsi"/>
          <w:lang w:eastAsia="en-GB"/>
        </w:rPr>
      </w:pPr>
      <w:r w:rsidRPr="00814E1C">
        <w:rPr>
          <w:rFonts w:asciiTheme="minorHAnsi" w:hAnsiTheme="minorHAnsi" w:cstheme="minorHAnsi"/>
          <w:lang w:eastAsia="en-GB"/>
        </w:rPr>
        <w:t>Ensuring staff understand how to recognise early indicators of potential radicalisation and terrorism threats and act on them appropriately in line with national and local procedures</w:t>
      </w:r>
    </w:p>
    <w:p w14:paraId="6332108D" w14:textId="77777777" w:rsidR="00814E1C" w:rsidRPr="00814E1C" w:rsidRDefault="00814E1C" w:rsidP="00814E1C">
      <w:pPr>
        <w:pStyle w:val="ListParagraph"/>
        <w:numPr>
          <w:ilvl w:val="0"/>
          <w:numId w:val="2"/>
        </w:numPr>
        <w:ind w:left="714" w:hanging="357"/>
        <w:jc w:val="left"/>
        <w:rPr>
          <w:rFonts w:asciiTheme="minorHAnsi" w:hAnsiTheme="minorHAnsi" w:cstheme="minorHAnsi"/>
          <w:lang w:eastAsia="en-GB"/>
        </w:rPr>
      </w:pPr>
      <w:r w:rsidRPr="00814E1C">
        <w:rPr>
          <w:rFonts w:asciiTheme="minorHAnsi" w:hAnsiTheme="minorHAnsi" w:cstheme="minorHAnsi"/>
          <w:lang w:eastAsia="en-GB"/>
        </w:rPr>
        <w:t xml:space="preserve">Make any referrals relating to extremism to the police (or the Government helpline) in a timely way, sharing relevant information as appropriate </w:t>
      </w:r>
    </w:p>
    <w:p w14:paraId="12B1EECE" w14:textId="77777777" w:rsidR="00814E1C" w:rsidRPr="00814E1C" w:rsidRDefault="00814E1C" w:rsidP="00814E1C">
      <w:pPr>
        <w:numPr>
          <w:ilvl w:val="0"/>
          <w:numId w:val="1"/>
        </w:numPr>
        <w:rPr>
          <w:rFonts w:asciiTheme="minorHAnsi" w:hAnsiTheme="minorHAnsi" w:cstheme="minorHAnsi"/>
        </w:rPr>
      </w:pPr>
      <w:r w:rsidRPr="00814E1C">
        <w:rPr>
          <w:rFonts w:asciiTheme="minorHAnsi" w:hAnsiTheme="minorHAnsi" w:cstheme="minorHAnsi"/>
        </w:rPr>
        <w:t>Ensure our nursery is an inclusive environment, tackle inequalities and negative points of view and teach children about tolerance through British Values</w:t>
      </w:r>
    </w:p>
    <w:p w14:paraId="4F2318CC" w14:textId="39CC5E64" w:rsidR="00814E1C" w:rsidRDefault="00814E1C" w:rsidP="00814E1C">
      <w:pPr>
        <w:numPr>
          <w:ilvl w:val="0"/>
          <w:numId w:val="1"/>
        </w:numPr>
        <w:rPr>
          <w:rFonts w:asciiTheme="minorHAnsi" w:hAnsiTheme="minorHAnsi" w:cstheme="minorHAnsi"/>
        </w:rPr>
      </w:pPr>
      <w:r w:rsidRPr="00814E1C">
        <w:rPr>
          <w:rFonts w:asciiTheme="minorHAnsi" w:hAnsiTheme="minorHAnsi" w:cstheme="minorHAnsi"/>
        </w:rPr>
        <w:lastRenderedPageBreak/>
        <w:t>Using the Government document Prevent Duty Guidance for England and Wales</w:t>
      </w:r>
      <w:r w:rsidRPr="00814E1C">
        <w:rPr>
          <w:rStyle w:val="FootnoteReference"/>
          <w:rFonts w:asciiTheme="minorHAnsi" w:hAnsiTheme="minorHAnsi" w:cstheme="minorHAnsi"/>
          <w:lang w:eastAsia="en-GB"/>
        </w:rPr>
        <w:footnoteReference w:id="1"/>
      </w:r>
    </w:p>
    <w:p w14:paraId="704DE6F6" w14:textId="77A253E4" w:rsidR="00E220F4" w:rsidRDefault="00E220F4" w:rsidP="00E220F4">
      <w:pPr>
        <w:rPr>
          <w:rFonts w:asciiTheme="minorHAnsi" w:hAnsiTheme="minorHAnsi" w:cstheme="minorHAnsi"/>
        </w:rPr>
      </w:pPr>
    </w:p>
    <w:p w14:paraId="107B1A49" w14:textId="77777777" w:rsidR="00814E1C" w:rsidRPr="002F3597" w:rsidRDefault="00814E1C" w:rsidP="00814E1C">
      <w:pPr>
        <w:rPr>
          <w:rFonts w:asciiTheme="minorHAnsi" w:hAnsiTheme="minorHAnsi" w:cstheme="minorHAnsi"/>
        </w:rPr>
      </w:pPr>
    </w:p>
    <w:p w14:paraId="5DAC23A1" w14:textId="77777777" w:rsidR="00814E1C" w:rsidRPr="002F3597" w:rsidRDefault="00814E1C" w:rsidP="00814E1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14E1C" w:rsidRPr="002F3597" w14:paraId="3464FA0A" w14:textId="77777777" w:rsidTr="00C407A4">
        <w:trPr>
          <w:cantSplit/>
          <w:jc w:val="center"/>
        </w:trPr>
        <w:tc>
          <w:tcPr>
            <w:tcW w:w="1666" w:type="pct"/>
            <w:tcBorders>
              <w:top w:val="single" w:sz="4" w:space="0" w:color="auto"/>
            </w:tcBorders>
            <w:vAlign w:val="center"/>
          </w:tcPr>
          <w:p w14:paraId="2FDFD1C6" w14:textId="77777777" w:rsidR="00814E1C" w:rsidRPr="002F3597" w:rsidRDefault="00814E1C"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387F5D31" w14:textId="77777777" w:rsidR="00814E1C" w:rsidRPr="002F3597" w:rsidRDefault="00814E1C"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1" w:type="pct"/>
            <w:tcBorders>
              <w:top w:val="single" w:sz="4" w:space="0" w:color="auto"/>
            </w:tcBorders>
            <w:vAlign w:val="center"/>
          </w:tcPr>
          <w:p w14:paraId="0926E67D" w14:textId="77777777" w:rsidR="00814E1C" w:rsidRPr="002F3597" w:rsidRDefault="00814E1C"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814E1C" w:rsidRPr="002F3597" w14:paraId="62862100" w14:textId="77777777" w:rsidTr="00C407A4">
        <w:trPr>
          <w:cantSplit/>
          <w:jc w:val="center"/>
        </w:trPr>
        <w:tc>
          <w:tcPr>
            <w:tcW w:w="1666" w:type="pct"/>
            <w:vAlign w:val="center"/>
          </w:tcPr>
          <w:p w14:paraId="20D9270E" w14:textId="127D9612" w:rsidR="00814E1C" w:rsidRPr="002F3597" w:rsidRDefault="00C7609F" w:rsidP="00C407A4">
            <w:pPr>
              <w:pStyle w:val="MeetsEYFS"/>
              <w:rPr>
                <w:rFonts w:asciiTheme="minorHAnsi" w:hAnsiTheme="minorHAnsi" w:cstheme="minorHAnsi"/>
                <w:i/>
              </w:rPr>
            </w:pPr>
            <w:r>
              <w:rPr>
                <w:rFonts w:asciiTheme="minorHAnsi" w:hAnsiTheme="minorHAnsi" w:cstheme="minorHAnsi"/>
                <w:i/>
              </w:rPr>
              <w:t>April 2022</w:t>
            </w:r>
          </w:p>
        </w:tc>
        <w:tc>
          <w:tcPr>
            <w:tcW w:w="1844" w:type="pct"/>
          </w:tcPr>
          <w:p w14:paraId="45BBFA42" w14:textId="77777777" w:rsidR="00814E1C" w:rsidRPr="002F3597" w:rsidRDefault="00814E1C"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1" w:type="pct"/>
          </w:tcPr>
          <w:p w14:paraId="577C9C54" w14:textId="30FE8667" w:rsidR="00814E1C" w:rsidRPr="002F3597" w:rsidRDefault="00C7609F" w:rsidP="00C407A4">
            <w:pPr>
              <w:pStyle w:val="MeetsEYFS"/>
              <w:rPr>
                <w:rFonts w:asciiTheme="minorHAnsi" w:hAnsiTheme="minorHAnsi" w:cstheme="minorHAnsi"/>
                <w:i/>
              </w:rPr>
            </w:pPr>
            <w:r>
              <w:rPr>
                <w:rFonts w:asciiTheme="minorHAnsi" w:hAnsiTheme="minorHAnsi" w:cstheme="minorHAnsi"/>
                <w:i/>
              </w:rPr>
              <w:t>April</w:t>
            </w:r>
            <w:r w:rsidR="00814E1C" w:rsidRPr="002F3597">
              <w:rPr>
                <w:rFonts w:asciiTheme="minorHAnsi" w:hAnsiTheme="minorHAnsi" w:cstheme="minorHAnsi"/>
                <w:i/>
              </w:rPr>
              <w:t xml:space="preserve"> 202</w:t>
            </w:r>
            <w:r>
              <w:rPr>
                <w:rFonts w:asciiTheme="minorHAnsi" w:hAnsiTheme="minorHAnsi" w:cstheme="minorHAnsi"/>
                <w:i/>
              </w:rPr>
              <w:t>3</w:t>
            </w:r>
          </w:p>
        </w:tc>
      </w:tr>
    </w:tbl>
    <w:p w14:paraId="5348D789" w14:textId="77777777" w:rsidR="001A09C8" w:rsidRDefault="001A09C8"/>
    <w:sectPr w:rsidR="001A09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11F9" w14:textId="77777777" w:rsidR="00C636A9" w:rsidRDefault="00C636A9" w:rsidP="00814E1C">
      <w:r>
        <w:separator/>
      </w:r>
    </w:p>
  </w:endnote>
  <w:endnote w:type="continuationSeparator" w:id="0">
    <w:p w14:paraId="2F0E6899" w14:textId="77777777" w:rsidR="00C636A9" w:rsidRDefault="00C636A9" w:rsidP="0081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8DAA" w14:textId="77777777" w:rsidR="00814E1C" w:rsidRDefault="0081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29347711"/>
      <w:docPartObj>
        <w:docPartGallery w:val="Page Numbers (Bottom of Page)"/>
        <w:docPartUnique/>
      </w:docPartObj>
    </w:sdtPr>
    <w:sdtEndPr>
      <w:rPr>
        <w:noProof/>
      </w:rPr>
    </w:sdtEndPr>
    <w:sdtContent>
      <w:p w14:paraId="20B863B2" w14:textId="00ECC133" w:rsidR="00814E1C" w:rsidRPr="005F5545" w:rsidRDefault="00814E1C">
        <w:pPr>
          <w:pStyle w:val="Footer"/>
          <w:jc w:val="right"/>
          <w:rPr>
            <w:rFonts w:asciiTheme="minorHAnsi" w:hAnsiTheme="minorHAnsi" w:cstheme="minorHAnsi"/>
            <w:sz w:val="20"/>
            <w:szCs w:val="20"/>
          </w:rPr>
        </w:pPr>
        <w:r w:rsidRPr="005F5545">
          <w:rPr>
            <w:rFonts w:asciiTheme="minorHAnsi" w:hAnsiTheme="minorHAnsi" w:cstheme="minorHAnsi"/>
            <w:sz w:val="20"/>
            <w:szCs w:val="20"/>
          </w:rPr>
          <w:fldChar w:fldCharType="begin"/>
        </w:r>
        <w:r w:rsidRPr="005F5545">
          <w:rPr>
            <w:rFonts w:asciiTheme="minorHAnsi" w:hAnsiTheme="minorHAnsi" w:cstheme="minorHAnsi"/>
            <w:sz w:val="20"/>
            <w:szCs w:val="20"/>
          </w:rPr>
          <w:instrText xml:space="preserve"> PAGE   \* MERGEFORMAT </w:instrText>
        </w:r>
        <w:r w:rsidRPr="005F5545">
          <w:rPr>
            <w:rFonts w:asciiTheme="minorHAnsi" w:hAnsiTheme="minorHAnsi" w:cstheme="minorHAnsi"/>
            <w:sz w:val="20"/>
            <w:szCs w:val="20"/>
          </w:rPr>
          <w:fldChar w:fldCharType="separate"/>
        </w:r>
        <w:r w:rsidRPr="005F5545">
          <w:rPr>
            <w:rFonts w:asciiTheme="minorHAnsi" w:hAnsiTheme="minorHAnsi" w:cstheme="minorHAnsi"/>
            <w:noProof/>
            <w:sz w:val="20"/>
            <w:szCs w:val="20"/>
          </w:rPr>
          <w:t>2</w:t>
        </w:r>
        <w:r w:rsidRPr="005F5545">
          <w:rPr>
            <w:rFonts w:asciiTheme="minorHAnsi" w:hAnsiTheme="minorHAnsi" w:cstheme="minorHAnsi"/>
            <w:noProof/>
            <w:sz w:val="20"/>
            <w:szCs w:val="20"/>
          </w:rPr>
          <w:fldChar w:fldCharType="end"/>
        </w:r>
      </w:p>
    </w:sdtContent>
  </w:sdt>
  <w:p w14:paraId="12AD1D96" w14:textId="77777777" w:rsidR="00814E1C" w:rsidRPr="005F5545" w:rsidRDefault="00814E1C" w:rsidP="00814E1C">
    <w:pPr>
      <w:pStyle w:val="Footer"/>
      <w:rPr>
        <w:sz w:val="20"/>
        <w:szCs w:val="20"/>
      </w:rPr>
    </w:pPr>
    <w:r w:rsidRPr="005F5545">
      <w:rPr>
        <w:rFonts w:ascii="Segoe Script" w:hAnsi="Segoe Script" w:cs="Comic Sans MS"/>
        <w:color w:val="002060"/>
        <w:sz w:val="20"/>
        <w:szCs w:val="20"/>
      </w:rPr>
      <w:t xml:space="preserve">Happy Kid’s Face Limited </w:t>
    </w:r>
  </w:p>
  <w:p w14:paraId="0478A880" w14:textId="77777777" w:rsidR="00814E1C" w:rsidRDefault="00814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D5F5" w14:textId="77777777" w:rsidR="00814E1C" w:rsidRDefault="0081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016C" w14:textId="77777777" w:rsidR="00C636A9" w:rsidRDefault="00C636A9" w:rsidP="00814E1C">
      <w:r>
        <w:separator/>
      </w:r>
    </w:p>
  </w:footnote>
  <w:footnote w:type="continuationSeparator" w:id="0">
    <w:p w14:paraId="268CB893" w14:textId="77777777" w:rsidR="00C636A9" w:rsidRDefault="00C636A9" w:rsidP="00814E1C">
      <w:r>
        <w:continuationSeparator/>
      </w:r>
    </w:p>
  </w:footnote>
  <w:footnote w:id="1">
    <w:p w14:paraId="4EACD8B6" w14:textId="77777777" w:rsidR="00814E1C" w:rsidRPr="003D7723" w:rsidRDefault="00814E1C" w:rsidP="00814E1C">
      <w:pPr>
        <w:pStyle w:val="FootnoteText"/>
        <w:rPr>
          <w:lang w:val="en-GB"/>
        </w:rPr>
      </w:pPr>
      <w:r w:rsidRPr="00C23313">
        <w:rPr>
          <w:rStyle w:val="FootnoteReference"/>
        </w:rPr>
        <w:footnoteRef/>
      </w:r>
      <w:r w:rsidRPr="00C23313">
        <w:t xml:space="preserve"> </w:t>
      </w:r>
      <w:hyperlink r:id="rId1" w:history="1">
        <w:r w:rsidRPr="00C23313">
          <w:rPr>
            <w:rStyle w:val="Hyperlink"/>
          </w:rPr>
          <w:t>https://www.gov.uk/government/publications/prevent-duty-guidance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7733" w14:textId="31580E92" w:rsidR="00814E1C" w:rsidRDefault="00C636A9">
    <w:pPr>
      <w:pStyle w:val="Header"/>
    </w:pPr>
    <w:r>
      <w:rPr>
        <w:noProof/>
      </w:rPr>
      <w:pict w14:anchorId="3BF14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563" o:spid="_x0000_s1026"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04F8" w14:textId="412D1022" w:rsidR="00814E1C" w:rsidRDefault="00C636A9">
    <w:pPr>
      <w:pStyle w:val="Header"/>
    </w:pPr>
    <w:r>
      <w:rPr>
        <w:noProof/>
      </w:rPr>
      <w:pict w14:anchorId="7D4AF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564" o:spid="_x0000_s1027"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21EC" w14:textId="68B2A3AD" w:rsidR="00814E1C" w:rsidRDefault="00C636A9">
    <w:pPr>
      <w:pStyle w:val="Header"/>
    </w:pPr>
    <w:r>
      <w:rPr>
        <w:noProof/>
      </w:rPr>
      <w:pict w14:anchorId="196C3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562" o:spid="_x0000_s1025"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2EC6"/>
    <w:multiLevelType w:val="hybridMultilevel"/>
    <w:tmpl w:val="189C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165BA"/>
    <w:multiLevelType w:val="hybridMultilevel"/>
    <w:tmpl w:val="DEE6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4741A"/>
    <w:multiLevelType w:val="hybridMultilevel"/>
    <w:tmpl w:val="AD4C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08662">
    <w:abstractNumId w:val="4"/>
  </w:num>
  <w:num w:numId="2" w16cid:durableId="1001086377">
    <w:abstractNumId w:val="0"/>
  </w:num>
  <w:num w:numId="3" w16cid:durableId="1002782364">
    <w:abstractNumId w:val="3"/>
  </w:num>
  <w:num w:numId="4" w16cid:durableId="493301774">
    <w:abstractNumId w:val="5"/>
  </w:num>
  <w:num w:numId="5" w16cid:durableId="536822788">
    <w:abstractNumId w:val="2"/>
  </w:num>
  <w:num w:numId="6" w16cid:durableId="101988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1C"/>
    <w:rsid w:val="000C3F96"/>
    <w:rsid w:val="001A09C8"/>
    <w:rsid w:val="00433E64"/>
    <w:rsid w:val="005906CF"/>
    <w:rsid w:val="005F2526"/>
    <w:rsid w:val="005F5545"/>
    <w:rsid w:val="007B59CA"/>
    <w:rsid w:val="00814E1C"/>
    <w:rsid w:val="009C088B"/>
    <w:rsid w:val="00B421E9"/>
    <w:rsid w:val="00B779DE"/>
    <w:rsid w:val="00BB3D3A"/>
    <w:rsid w:val="00C50299"/>
    <w:rsid w:val="00C636A9"/>
    <w:rsid w:val="00C7609F"/>
    <w:rsid w:val="00E220F4"/>
    <w:rsid w:val="00E23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64AD"/>
  <w15:chartTrackingRefBased/>
  <w15:docId w15:val="{937FEF6B-AFF5-42B7-B867-825C49D8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1C"/>
    <w:pPr>
      <w:spacing w:after="0" w:line="240" w:lineRule="auto"/>
      <w:jc w:val="both"/>
    </w:pPr>
    <w:rPr>
      <w:rFonts w:ascii="Arial" w:eastAsia="Times New Roman" w:hAnsi="Arial" w:cs="Times New Roman"/>
      <w:sz w:val="24"/>
      <w:szCs w:val="24"/>
    </w:rPr>
  </w:style>
  <w:style w:type="paragraph" w:styleId="Heading8">
    <w:name w:val="heading 8"/>
    <w:basedOn w:val="Normal"/>
    <w:link w:val="Heading8Char"/>
    <w:uiPriority w:val="1"/>
    <w:qFormat/>
    <w:rsid w:val="00E220F4"/>
    <w:pPr>
      <w:widowControl w:val="0"/>
      <w:autoSpaceDE w:val="0"/>
      <w:autoSpaceDN w:val="0"/>
      <w:ind w:left="420"/>
      <w:jc w:val="left"/>
      <w:outlineLvl w:val="7"/>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4E1C"/>
    <w:rPr>
      <w:color w:val="0000FF"/>
      <w:u w:val="single"/>
    </w:rPr>
  </w:style>
  <w:style w:type="paragraph" w:styleId="ListParagraph">
    <w:name w:val="List Paragraph"/>
    <w:basedOn w:val="Normal"/>
    <w:uiPriority w:val="1"/>
    <w:qFormat/>
    <w:rsid w:val="00814E1C"/>
    <w:pPr>
      <w:ind w:left="720"/>
    </w:pPr>
  </w:style>
  <w:style w:type="paragraph" w:customStyle="1" w:styleId="H1">
    <w:name w:val="H1"/>
    <w:basedOn w:val="Normal"/>
    <w:next w:val="Normal"/>
    <w:qFormat/>
    <w:rsid w:val="00814E1C"/>
    <w:pPr>
      <w:pageBreakBefore/>
      <w:jc w:val="center"/>
    </w:pPr>
    <w:rPr>
      <w:b/>
      <w:sz w:val="36"/>
    </w:rPr>
  </w:style>
  <w:style w:type="paragraph" w:customStyle="1" w:styleId="MeetsEYFS">
    <w:name w:val="Meets EYFS"/>
    <w:basedOn w:val="Normal"/>
    <w:qFormat/>
    <w:rsid w:val="00814E1C"/>
    <w:pPr>
      <w:jc w:val="left"/>
    </w:pPr>
    <w:rPr>
      <w:sz w:val="20"/>
    </w:rPr>
  </w:style>
  <w:style w:type="paragraph" w:styleId="FootnoteText">
    <w:name w:val="footnote text"/>
    <w:basedOn w:val="Normal"/>
    <w:link w:val="FootnoteTextChar"/>
    <w:uiPriority w:val="99"/>
    <w:semiHidden/>
    <w:unhideWhenUsed/>
    <w:rsid w:val="00814E1C"/>
    <w:rPr>
      <w:sz w:val="20"/>
      <w:szCs w:val="20"/>
      <w:lang w:val="x-none"/>
    </w:rPr>
  </w:style>
  <w:style w:type="character" w:customStyle="1" w:styleId="FootnoteTextChar">
    <w:name w:val="Footnote Text Char"/>
    <w:basedOn w:val="DefaultParagraphFont"/>
    <w:link w:val="FootnoteText"/>
    <w:uiPriority w:val="99"/>
    <w:semiHidden/>
    <w:rsid w:val="00814E1C"/>
    <w:rPr>
      <w:rFonts w:ascii="Arial" w:eastAsia="Times New Roman" w:hAnsi="Arial" w:cs="Times New Roman"/>
      <w:sz w:val="20"/>
      <w:szCs w:val="20"/>
      <w:lang w:val="x-none"/>
    </w:rPr>
  </w:style>
  <w:style w:type="character" w:styleId="FootnoteReference">
    <w:name w:val="footnote reference"/>
    <w:uiPriority w:val="99"/>
    <w:semiHidden/>
    <w:unhideWhenUsed/>
    <w:rsid w:val="00814E1C"/>
    <w:rPr>
      <w:vertAlign w:val="superscript"/>
    </w:rPr>
  </w:style>
  <w:style w:type="paragraph" w:styleId="Header">
    <w:name w:val="header"/>
    <w:basedOn w:val="Normal"/>
    <w:link w:val="HeaderChar"/>
    <w:uiPriority w:val="99"/>
    <w:unhideWhenUsed/>
    <w:rsid w:val="00814E1C"/>
    <w:pPr>
      <w:tabs>
        <w:tab w:val="center" w:pos="4513"/>
        <w:tab w:val="right" w:pos="9026"/>
      </w:tabs>
    </w:pPr>
  </w:style>
  <w:style w:type="character" w:customStyle="1" w:styleId="HeaderChar">
    <w:name w:val="Header Char"/>
    <w:basedOn w:val="DefaultParagraphFont"/>
    <w:link w:val="Header"/>
    <w:uiPriority w:val="99"/>
    <w:rsid w:val="00814E1C"/>
    <w:rPr>
      <w:rFonts w:ascii="Arial" w:eastAsia="Times New Roman" w:hAnsi="Arial" w:cs="Times New Roman"/>
      <w:sz w:val="24"/>
      <w:szCs w:val="24"/>
    </w:rPr>
  </w:style>
  <w:style w:type="paragraph" w:styleId="Footer">
    <w:name w:val="footer"/>
    <w:basedOn w:val="Normal"/>
    <w:link w:val="FooterChar"/>
    <w:uiPriority w:val="99"/>
    <w:unhideWhenUsed/>
    <w:rsid w:val="00814E1C"/>
    <w:pPr>
      <w:tabs>
        <w:tab w:val="center" w:pos="4513"/>
        <w:tab w:val="right" w:pos="9026"/>
      </w:tabs>
    </w:pPr>
  </w:style>
  <w:style w:type="character" w:customStyle="1" w:styleId="FooterChar">
    <w:name w:val="Footer Char"/>
    <w:basedOn w:val="DefaultParagraphFont"/>
    <w:link w:val="Footer"/>
    <w:uiPriority w:val="99"/>
    <w:rsid w:val="00814E1C"/>
    <w:rPr>
      <w:rFonts w:ascii="Arial" w:eastAsia="Times New Roman" w:hAnsi="Arial" w:cs="Times New Roman"/>
      <w:sz w:val="24"/>
      <w:szCs w:val="24"/>
    </w:rPr>
  </w:style>
  <w:style w:type="character" w:customStyle="1" w:styleId="Heading8Char">
    <w:name w:val="Heading 8 Char"/>
    <w:basedOn w:val="DefaultParagraphFont"/>
    <w:link w:val="Heading8"/>
    <w:uiPriority w:val="1"/>
    <w:rsid w:val="00E220F4"/>
    <w:rPr>
      <w:rFonts w:ascii="Carlito" w:eastAsia="Carlito" w:hAnsi="Carlito" w:cs="Carlito"/>
      <w:b/>
      <w:bCs/>
      <w:sz w:val="24"/>
      <w:szCs w:val="24"/>
      <w:lang w:val="en-US"/>
    </w:rPr>
  </w:style>
  <w:style w:type="paragraph" w:styleId="BodyText">
    <w:name w:val="Body Text"/>
    <w:basedOn w:val="Normal"/>
    <w:link w:val="BodyTextChar"/>
    <w:uiPriority w:val="1"/>
    <w:qFormat/>
    <w:rsid w:val="00E220F4"/>
    <w:pPr>
      <w:widowControl w:val="0"/>
      <w:autoSpaceDE w:val="0"/>
      <w:autoSpaceDN w:val="0"/>
      <w:jc w:val="left"/>
    </w:pPr>
    <w:rPr>
      <w:rFonts w:ascii="Carlito" w:eastAsia="Carlito" w:hAnsi="Carlito" w:cs="Carlito"/>
      <w:lang w:val="en-US"/>
    </w:rPr>
  </w:style>
  <w:style w:type="character" w:customStyle="1" w:styleId="BodyTextChar">
    <w:name w:val="Body Text Char"/>
    <w:basedOn w:val="DefaultParagraphFont"/>
    <w:link w:val="BodyText"/>
    <w:uiPriority w:val="1"/>
    <w:rsid w:val="00E220F4"/>
    <w:rPr>
      <w:rFonts w:ascii="Carlito" w:eastAsia="Carlito" w:hAnsi="Carlito" w:cs="Carlito"/>
      <w:sz w:val="24"/>
      <w:szCs w:val="24"/>
      <w:lang w:val="en-US"/>
    </w:rPr>
  </w:style>
  <w:style w:type="character" w:styleId="UnresolvedMention">
    <w:name w:val="Unresolved Mention"/>
    <w:basedOn w:val="DefaultParagraphFont"/>
    <w:uiPriority w:val="99"/>
    <w:semiHidden/>
    <w:unhideWhenUsed/>
    <w:rsid w:val="00E2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cc.police.uk/ACT%20for%20Youth/ACT4YOUTH%20leaflet%2013111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uploads/system/uploads/attachment_data/file/445977/3799_Revised_Prevent_Duty_Guidance__England_Wales_V2-Interactiv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445977/379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7</cp:revision>
  <dcterms:created xsi:type="dcterms:W3CDTF">2022-04-07T08:14:00Z</dcterms:created>
  <dcterms:modified xsi:type="dcterms:W3CDTF">2022-04-07T19:21:00Z</dcterms:modified>
</cp:coreProperties>
</file>